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1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103" w:line="259"/>
        <w:ind w:right="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03" w:line="259"/>
        <w:ind w:right="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Klauzula informacyjna o przetwarzaniu danych osobowych </w:t>
      </w:r>
    </w:p>
    <w:p>
      <w:pPr>
        <w:spacing w:before="0" w:after="103" w:line="259"/>
        <w:ind w:right="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Szkole Podstawowej w Nochowie, ul. Szkolna 5, 63-100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Śrem</w:t>
      </w:r>
    </w:p>
    <w:p>
      <w:pPr>
        <w:spacing w:before="0" w:after="57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" w:line="268"/>
        <w:ind w:right="0" w:left="345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ązku z przetwarzaniem Pani/Pana danych osobowych oraz Pani/Pana dziecka informujemy - zgodnie z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art.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13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ust.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ust. 2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</w:t>
      </w:r>
    </w:p>
    <w:p>
      <w:pPr>
        <w:spacing w:before="0" w:after="400" w:line="267"/>
        <w:ind w:right="0" w:left="37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UE L z 04.05.2016 r., Nr 119, s. 1), zwanego dalej w skrócie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„RODO”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ż: </w:t>
      </w:r>
    </w:p>
    <w:p>
      <w:pPr>
        <w:numPr>
          <w:ilvl w:val="0"/>
          <w:numId w:val="6"/>
        </w:numPr>
        <w:spacing w:before="0" w:after="179" w:line="259"/>
        <w:ind w:right="0" w:left="377" w:hanging="377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DMINISTRATOR DANYCH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tabs>
          <w:tab w:val="center" w:pos="2321" w:leader="none"/>
          <w:tab w:val="center" w:pos="3529" w:leader="none"/>
          <w:tab w:val="center" w:pos="4884" w:leader="none"/>
          <w:tab w:val="center" w:pos="5893" w:leader="none"/>
          <w:tab w:val="center" w:pos="6902" w:leader="none"/>
          <w:tab w:val="center" w:pos="8062" w:leader="none"/>
          <w:tab w:val="right" w:pos="9077" w:leader="none"/>
        </w:tabs>
        <w:spacing w:before="0" w:after="115" w:line="267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Administratorem </w:t>
        <w:tab/>
        <w:t xml:space="preserve">danych </w:t>
        <w:tab/>
        <w:t xml:space="preserve">osobowych </w:t>
        <w:tab/>
        <w:t xml:space="preserve">Pani/Pana </w:t>
        <w:tab/>
        <w:t xml:space="preserve">oraz </w:t>
        <w:tab/>
        <w:t xml:space="preserve">Pani/Pana </w:t>
        <w:tab/>
        <w:t xml:space="preserve">dziecka </w:t>
        <w:tab/>
        <w:t xml:space="preserve">jest  </w:t>
      </w:r>
    </w:p>
    <w:p>
      <w:pPr>
        <w:tabs>
          <w:tab w:val="left" w:pos="709" w:leader="none"/>
        </w:tabs>
        <w:spacing w:before="0" w:after="47" w:line="360"/>
        <w:ind w:right="7" w:left="377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ła Podstawowa w Nochowie, ul. Szkolna 5, 63-100 Śrem</w:t>
      </w:r>
    </w:p>
    <w:p>
      <w:pPr>
        <w:tabs>
          <w:tab w:val="left" w:pos="709" w:leader="none"/>
        </w:tabs>
        <w:spacing w:before="0" w:after="47" w:line="360"/>
        <w:ind w:right="7" w:left="377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179" w:line="259"/>
        <w:ind w:right="0" w:left="377" w:hanging="377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NSPEKTOR OCHRONY DANYCH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32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 Inspektora Ochrony Danych, z którym może się Pani/Pan skontaktować w sprawach związanych z ochroną danych osobowych, w następujący sposób: </w:t>
      </w:r>
    </w:p>
    <w:p>
      <w:pPr>
        <w:numPr>
          <w:ilvl w:val="0"/>
          <w:numId w:val="11"/>
        </w:numPr>
        <w:spacing w:before="0" w:after="141" w:line="267"/>
        <w:ind w:right="0" w:left="551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 adresem poczty elektronicznej: iod@tmpsc.pl </w:t>
      </w:r>
    </w:p>
    <w:p>
      <w:pPr>
        <w:numPr>
          <w:ilvl w:val="0"/>
          <w:numId w:val="11"/>
        </w:numPr>
        <w:spacing w:before="0" w:after="141" w:line="267"/>
        <w:ind w:right="0" w:left="551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 numerem telefonu: +48882155218 </w:t>
      </w:r>
    </w:p>
    <w:p>
      <w:pPr>
        <w:numPr>
          <w:ilvl w:val="0"/>
          <w:numId w:val="11"/>
        </w:numPr>
        <w:spacing w:before="0" w:after="397" w:line="268"/>
        <w:ind w:right="0" w:left="551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pisemnie na adres:  ,,TMP’’ s.c. M. Idaszak, T. Stochnia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łek, ul. Starowiejska 8, 61-664 Poznań, z dopiskiem „Inspektor ochrony danych”. </w:t>
      </w:r>
    </w:p>
    <w:p>
      <w:pPr>
        <w:numPr>
          <w:ilvl w:val="0"/>
          <w:numId w:val="11"/>
        </w:numPr>
        <w:spacing w:before="0" w:after="219" w:line="259"/>
        <w:ind w:right="0" w:left="377" w:hanging="377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ODSTAWA PRAWNA I CELE PRZETWARZANIA DANYCH OSOBOWYCH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1"/>
        </w:numPr>
        <w:spacing w:before="0" w:after="226" w:line="268"/>
        <w:ind w:right="0" w:left="427" w:hanging="42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Przetwarzanie danych osobowych Pani/Pana oraz Pani/Pana dziecka odbywa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w celu załatwienia sprawy objętej wnioskiem (formularzem, pismem) w związku z realizacją celów dydaktycznych, wychowawczych i opiekuńczych. </w:t>
      </w:r>
    </w:p>
    <w:p>
      <w:pPr>
        <w:numPr>
          <w:ilvl w:val="0"/>
          <w:numId w:val="11"/>
        </w:numPr>
        <w:spacing w:before="0" w:after="135" w:line="268"/>
        <w:ind w:right="0" w:left="427" w:hanging="42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prawną zbierania Pani/Pana oraz Pani/Pana dziecka danych osobowych jest : </w:t>
      </w:r>
    </w:p>
    <w:p>
      <w:pPr>
        <w:numPr>
          <w:ilvl w:val="0"/>
          <w:numId w:val="11"/>
        </w:numPr>
        <w:spacing w:before="0" w:after="47" w:line="268"/>
        <w:ind w:right="0" w:left="852" w:hanging="492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art. 6 ust. 1 lit c) RODO, tj.: 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ązek prawny ciążący na administratorze wynikający w szczególności z przepisów ustawy z dnia 14 grudnia 2016 r. Prawo oświatowe; ustawy z dnia 07.09.1991 r. o systemie oświaty; ustawy z dnia 15.04.2011 r. o systemie informacji oświatowej; ustawy z dnia 08.03.1990 r. o samorządzie gminnym; </w:t>
      </w:r>
    </w:p>
    <w:p>
      <w:pPr>
        <w:numPr>
          <w:ilvl w:val="0"/>
          <w:numId w:val="11"/>
        </w:numPr>
        <w:spacing w:before="0" w:after="47" w:line="268"/>
        <w:ind w:right="0" w:left="852" w:hanging="492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art. 6 ust. 1 lit b) RODO, tj.: niezb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ędność do wykonania umowy, której stroną jest osoba, której dane dotyczą, lub do podjęcia działań na żądanie osoby, której dane dotyczą, przed zawarciem umowy; </w:t>
      </w:r>
    </w:p>
    <w:p>
      <w:pPr>
        <w:numPr>
          <w:ilvl w:val="0"/>
          <w:numId w:val="11"/>
        </w:numPr>
        <w:spacing w:before="0" w:after="364" w:line="268"/>
        <w:ind w:right="0" w:left="427" w:hanging="42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 dane dodatkowe (nieobowiązkowe) traktujemy Pani/Pana zachowanie jako wyraźne działanie potwierdzające, że wyraża Pani/Pan zgodę, zgodnie z art. 6 ust. 1 lit a) RODO, na ich przetwarzanie dla potrzeb niezbędnych do załatwienia Pani/Pana sprawy. </w:t>
      </w:r>
    </w:p>
    <w:p>
      <w:pPr>
        <w:spacing w:before="0" w:after="179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IV.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DBIORCY DANYCH OSOBOWYCH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27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Dane nie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ędą przekazywane innym podmiotom, z wyjątkiem : </w:t>
      </w:r>
    </w:p>
    <w:p>
      <w:pPr>
        <w:numPr>
          <w:ilvl w:val="0"/>
          <w:numId w:val="20"/>
        </w:numPr>
        <w:spacing w:before="0" w:after="135" w:line="268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podmiotów uprawnionych do ich przetwarzania na podstawie przepisów prawa, w szczególno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organów ścigania, organów kontrolnych, organów systemu ubezpieczeń społecznych, NFZ.  </w:t>
      </w:r>
    </w:p>
    <w:p>
      <w:pPr>
        <w:numPr>
          <w:ilvl w:val="0"/>
          <w:numId w:val="20"/>
        </w:numPr>
        <w:spacing w:before="0" w:after="398" w:line="268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podmiotów wspieraj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nas w wypełnianiu naszych uprawnień i obowiązków oraz w świadczeniu usług, w tym zapewniających obsługę informatyczną, prawną księgową, ochronę osób i mienia lub ochronę danych osobowych, a także asystę i wsparcie techniczne dla systemów informatycznych, w których są przetwarzane Pani/Pana dane. </w:t>
      </w:r>
    </w:p>
    <w:p>
      <w:pPr>
        <w:spacing w:before="0" w:after="216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V.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KRES PRZECHOWYWANIA DANYCH OSOBOWYCH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23"/>
        </w:numPr>
        <w:spacing w:before="0" w:after="226" w:line="268"/>
        <w:ind w:right="0" w:left="427" w:hanging="42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Dane osobowe Pani/Pana oraz Pani/Pana dziecka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ędą przechowywane jedynie w okresie niezbędnym do spełnienia celu, dla którego zostały zebrane lub w okresie wskazanym przepisami prawa. </w:t>
      </w:r>
    </w:p>
    <w:p>
      <w:pPr>
        <w:numPr>
          <w:ilvl w:val="0"/>
          <w:numId w:val="23"/>
        </w:numPr>
        <w:spacing w:before="0" w:after="400" w:line="268"/>
        <w:ind w:right="0" w:left="427" w:hanging="42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 spe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łnieniu celu, dla którego dane osobowe Pani/Pana oraz Pani/Pana dziecka zostały zebrane, mogą one być przechowywane jedynie w celach archiwalnych, przez okres, który wyznaczony zostanie na podstawie przepisów prawa. </w:t>
      </w:r>
    </w:p>
    <w:p>
      <w:pPr>
        <w:spacing w:before="0" w:after="177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VI.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RAWA OSÓB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KTÓRYCH DANE DOTYCZ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W TYM DOSTĘPU DO DANYCH OSOBOWYCH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35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zasadach okre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ślonych przepisami RODO, posiada Pani/Pan prawo do żądania od administratora: </w:t>
      </w:r>
    </w:p>
    <w:p>
      <w:pPr>
        <w:numPr>
          <w:ilvl w:val="0"/>
          <w:numId w:val="27"/>
        </w:numPr>
        <w:spacing w:before="0" w:after="47" w:line="268"/>
        <w:ind w:right="0" w:left="693" w:hanging="425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ępu do treści swoich danych osobowych, </w:t>
      </w:r>
    </w:p>
    <w:p>
      <w:pPr>
        <w:numPr>
          <w:ilvl w:val="0"/>
          <w:numId w:val="27"/>
        </w:numPr>
        <w:spacing w:before="0" w:after="48" w:line="267"/>
        <w:ind w:right="0" w:left="693" w:hanging="425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sprostowania (poprawiania) swoich danych osobowych, </w:t>
      </w:r>
    </w:p>
    <w:p>
      <w:pPr>
        <w:numPr>
          <w:ilvl w:val="0"/>
          <w:numId w:val="27"/>
        </w:numPr>
        <w:spacing w:before="0" w:after="47" w:line="268"/>
        <w:ind w:right="0" w:left="693" w:hanging="425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usuni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 swoich danych osobowych, </w:t>
      </w:r>
    </w:p>
    <w:p>
      <w:pPr>
        <w:numPr>
          <w:ilvl w:val="0"/>
          <w:numId w:val="27"/>
        </w:numPr>
        <w:spacing w:before="0" w:after="141" w:line="267"/>
        <w:ind w:right="0" w:left="693" w:hanging="425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ograniczenia przetwarzania swoich danych osobowych, </w:t>
      </w:r>
    </w:p>
    <w:p>
      <w:pPr>
        <w:numPr>
          <w:ilvl w:val="0"/>
          <w:numId w:val="27"/>
        </w:numPr>
        <w:spacing w:before="0" w:after="141" w:line="267"/>
        <w:ind w:right="0" w:left="693" w:hanging="425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przenoszenia swoich danych osobowych, </w:t>
      </w:r>
    </w:p>
    <w:p>
      <w:pPr>
        <w:spacing w:before="0" w:after="99" w:line="267"/>
        <w:ind w:right="0" w:left="1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ponadto, posiada Pani/Pan prawo do wniesienia sprzeciwu wobec przetwarzania Pani/Pana danych. </w:t>
      </w:r>
    </w:p>
    <w:p>
      <w:pPr>
        <w:spacing w:before="0" w:after="394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Nie wszystkie Pani/Pana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żądania będziemy jednak mogli zawsze spełnić. Zakres przysługujących praw zależy bowiem zarówno od przesłanek prawnych uprawniających do przetwarzania danych, jak i często – sposobów ich gromadzenia.   </w:t>
      </w:r>
    </w:p>
    <w:p>
      <w:pPr>
        <w:spacing w:before="0" w:after="217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VII.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RAWO DO COFNI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ĘCIA ZGODY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34"/>
        </w:numPr>
        <w:spacing w:before="0" w:after="135" w:line="268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stosunku do danych osobowych, które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nieobowiązkowe, a które zostały przez Panią/Pana podane, przysługuje Pani/Panu prawo do cofnięcia zgody w dowolnym momencie. </w:t>
      </w:r>
    </w:p>
    <w:p>
      <w:pPr>
        <w:numPr>
          <w:ilvl w:val="0"/>
          <w:numId w:val="34"/>
        </w:numPr>
        <w:spacing w:before="0" w:after="398" w:line="268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Wycofanie zgody nie ma wp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ływu na przetwarzanie Pani/Pana danych do momentu jej wycofania. </w:t>
      </w:r>
    </w:p>
    <w:p>
      <w:pPr>
        <w:numPr>
          <w:ilvl w:val="0"/>
          <w:numId w:val="34"/>
        </w:numPr>
        <w:spacing w:before="0" w:after="179" w:line="259"/>
        <w:ind w:right="0" w:left="542" w:hanging="542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RAWO WNIESIENIA SKARGI DO ORGANU NADZORCZEGO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404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Gdy uzna Pani/Pan, 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 przetwarzanie danych osobowych Pani/Pana lub Pani/Pana dziecka narusza przepisy o ochronie danych osobowych, przysługuje Pani/Panu prawo do wniesienia skargi do organu nadzorczego, którym jest Prezes Urzędu Ochrony Danych Osobowych, z siedzibą w Warszawie, przy ul. Stawki 2, 00-193 Warszawa. </w:t>
      </w:r>
    </w:p>
    <w:p>
      <w:pPr>
        <w:numPr>
          <w:ilvl w:val="0"/>
          <w:numId w:val="38"/>
        </w:numPr>
        <w:spacing w:before="0" w:after="179" w:line="259"/>
        <w:ind w:right="0" w:left="542" w:hanging="542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NFORMACJA O WYMOGU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DOBROWOLNO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ŚCI PODANIA DANYCH ORAZ KONSEKWENCJACH NIEPODANIA DANYCH OSOBOWYCH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38"/>
        </w:numPr>
        <w:spacing w:before="0" w:after="47" w:line="268"/>
        <w:ind w:right="0" w:left="28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Podanie przez Pani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ą/Pana danych osobowych może stanowić wymóg ustawowy, umowny bądź być warunkiem zawarcia umowy, a podanie danych być niezbędne dla określonego celu.  </w:t>
      </w:r>
    </w:p>
    <w:p>
      <w:pPr>
        <w:numPr>
          <w:ilvl w:val="0"/>
          <w:numId w:val="38"/>
        </w:numPr>
        <w:spacing w:before="0" w:after="47" w:line="268"/>
        <w:ind w:right="0" w:left="28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śli nie poda Pan/Pani danych wymaganych ustawą, Administrator nie będzie mógł zrealizować wynikającego z ustawy obowiązku, co może skutkować brakiem możliwości realizacji Pani/Pana sprawy</w:t>
      </w:r>
      <w:r>
        <w:rPr>
          <w:rFonts w:ascii="Calibri" w:hAnsi="Calibri" w:cs="Calibri" w:eastAsia="Calibri"/>
          <w:color w:val="0033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objętej wnioskiem (pismem), a także konsekwencjami przewidzianymi przepisami prawa. </w:t>
      </w:r>
    </w:p>
    <w:p>
      <w:pPr>
        <w:numPr>
          <w:ilvl w:val="0"/>
          <w:numId w:val="38"/>
        </w:numPr>
        <w:spacing w:before="0" w:after="47" w:line="268"/>
        <w:ind w:right="0" w:left="28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przypadku, gdy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ędzie istniał wymóg umowny, a nie poda Pani/Pan swoich danych, nie będzie możliwości wykonania takiej umowy. </w:t>
      </w:r>
    </w:p>
    <w:p>
      <w:pPr>
        <w:numPr>
          <w:ilvl w:val="0"/>
          <w:numId w:val="38"/>
        </w:numPr>
        <w:spacing w:before="0" w:after="47" w:line="268"/>
        <w:ind w:right="0" w:left="28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śli nie poda Pan/Pani danych wymaganych umową, nie będziemy mogli zawrzeć takiej umowy.  </w:t>
      </w:r>
    </w:p>
    <w:p>
      <w:pPr>
        <w:numPr>
          <w:ilvl w:val="0"/>
          <w:numId w:val="38"/>
        </w:numPr>
        <w:spacing w:before="0" w:after="365" w:line="268"/>
        <w:ind w:right="0" w:left="28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Podanie przez Pani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ą/Pana danych dodatkowych (nieobowiązkowych), w zakresie nie wynikającym z przepisów prawa, jest dobrowolne.  </w:t>
      </w:r>
    </w:p>
    <w:p>
      <w:pPr>
        <w:spacing w:before="0" w:after="179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X.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AUTOMATYZOWANE PODEJMOWANIE DECYZJI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PROFILOWANIE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189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Dane osobowe Pani/Pana i Pani/Pana dziecka mog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być przetwarzane w sposób zautomatyzowany, jednak nie będzie to prowadziło do zautomatyzowanego podejmowania decyzji, w tym dane nie będą profilowane. </w:t>
      </w:r>
    </w:p>
    <w:p>
      <w:pPr>
        <w:spacing w:before="0" w:after="145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62" w:line="268"/>
        <w:ind w:right="0" w:left="345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żeli dane osobowe nie zostały pozyskane bezpośrednio od Pani/Pana a zostały wskazane w niniejszym wniosku (formularzu, piśmie) - zgodnie z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art.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14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ust.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lit.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d)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ust.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2</w:t>
        </w:r>
        <w:r>
          <w:rPr>
            <w:rFonts w:ascii="Calibri" w:hAnsi="Calibri" w:cs="Calibri" w:eastAsia="Calibri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"https://sip.legalis.pl/document-view.seam?documentId=mfrxilrtgm2tsnrrguytsltqmfyc4mzuhaztimztgq"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lit. f) Rozporz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„RODO”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informujemy nadto, iż: </w:t>
      </w:r>
    </w:p>
    <w:p>
      <w:pPr>
        <w:spacing w:before="0" w:after="179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I.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ATEGORIE DANYCH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7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zale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żności od załatwianej sprawy będziemy przetwarzać między innymi następujące kategorie danych osobowych Pani/Pana oraz Pani/Pana dziecka : podstawowe dane identyfikacyjne (np. imię i nazwisko), dane teleadresowe (np. adres do doręczeń), dane dotyczące zawodu i zatrudnienia, dane o osiąganych dochodach, dane o pozostawaniu w związku małżeńskim. Kategorie danych będą zbierane z poszanowaniem zasady adekwatności, mając na uwadze cel załatwienia sprawy i wynikać będą przede wszystkim z obowiązujących przepisów prawa. </w:t>
      </w:r>
    </w:p>
    <w:p>
      <w:pPr>
        <w:spacing w:before="0" w:after="143" w:line="259"/>
        <w:ind w:right="0" w:left="99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77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II.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RÓDŁO POCHODZENIA DANYCH OSOBOWYCH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9" w:line="268"/>
        <w:ind w:right="0" w:left="-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Pani/Pana dane osobowe pochodzi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będą od osób występujących z żądaniem załatwienia sprawy objętej niniejszym wnioskiem (formularzem, pismem), a także ze źródeł publicznych, prowadzonych przez odpowiednie organy administracji rządowej, bądź samorządowej. </w:t>
      </w:r>
    </w:p>
    <w:p>
      <w:pPr>
        <w:spacing w:before="0" w:after="2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66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9">
    <w:abstractNumId w:val="36"/>
  </w:num>
  <w:num w:numId="11">
    <w:abstractNumId w:val="30"/>
  </w:num>
  <w:num w:numId="20">
    <w:abstractNumId w:val="24"/>
  </w:num>
  <w:num w:numId="23">
    <w:abstractNumId w:val="18"/>
  </w:num>
  <w:num w:numId="27">
    <w:abstractNumId w:val="12"/>
  </w:num>
  <w:num w:numId="34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ip.legalis.pl/document-view.seam?documentId=mfrxilrtgm2tsnrrguytsltqmfyc4mzuhaztimztgq" Id="docRId0" Type="http://schemas.openxmlformats.org/officeDocument/2006/relationships/hyperlink"/><Relationship TargetMode="External" Target="https://sip.legalis.pl/document-view.seam?documentId=mfrxilrtgm2tsnrrguytsltqmfyc4mzuhaztimztgq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